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EEC7" w14:textId="6B3A1407" w:rsidR="0045635A" w:rsidRDefault="0045635A" w:rsidP="0045635A">
      <w:pPr>
        <w:spacing w:before="100" w:beforeAutospacing="1" w:after="100" w:afterAutospacing="1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Procedura monitorowania i weryfikowania standardów ochrony małoletnich</w:t>
      </w:r>
      <w:r>
        <w:rPr>
          <w:rFonts w:eastAsia="Times New Roman" w:cstheme="minorHAnsi"/>
          <w:b/>
          <w:lang w:eastAsia="pl-PL"/>
        </w:rPr>
        <w:t>:</w:t>
      </w:r>
    </w:p>
    <w:p w14:paraId="7B7D1624" w14:textId="4AFA5C1B" w:rsidR="0045635A" w:rsidRDefault="0045635A" w:rsidP="0045635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Wprowadzanie i realizacja standardów ochrony małoletnich przed krzywdzeniem powinny być monitorowane przez wszyst</w:t>
      </w:r>
      <w:r>
        <w:rPr>
          <w:rFonts w:eastAsia="Times New Roman" w:cstheme="minorHAnsi"/>
          <w:lang w:eastAsia="pl-PL"/>
        </w:rPr>
        <w:t>kich członków Zarządu</w:t>
      </w:r>
      <w:r>
        <w:rPr>
          <w:rFonts w:eastAsia="Times New Roman" w:cstheme="minorHAnsi"/>
          <w:lang w:eastAsia="pl-PL"/>
        </w:rPr>
        <w:t>, ze szczególnym uwzględnieniem zespołu ds.</w:t>
      </w:r>
      <w:r>
        <w:t xml:space="preserve"> </w:t>
      </w:r>
      <w:r>
        <w:rPr>
          <w:rFonts w:eastAsia="Times New Roman" w:cstheme="minorHAnsi"/>
          <w:lang w:eastAsia="pl-PL"/>
        </w:rPr>
        <w:t xml:space="preserve">procedur ochrony małoletnich przed krzywdzeniem, interwencji i weryfikowania standardów ochrony m.in. poprzez obserwację, badania ankietowe, umożliwienie społeczności </w:t>
      </w:r>
      <w:r>
        <w:rPr>
          <w:rFonts w:eastAsia="Times New Roman" w:cstheme="minorHAnsi"/>
          <w:lang w:eastAsia="pl-PL"/>
        </w:rPr>
        <w:t>klubowej</w:t>
      </w:r>
      <w:r>
        <w:rPr>
          <w:rFonts w:eastAsia="Times New Roman" w:cstheme="minorHAnsi"/>
          <w:lang w:eastAsia="pl-PL"/>
        </w:rPr>
        <w:t xml:space="preserve"> przekazywanie informacji w sposób poufny i zaufany (np.  telefonicznie, poprzez skrzynkę na informacje umieszczoną w szatni, umożliwieniu przekazywania informacji  podczas „godzin dostępności” </w:t>
      </w:r>
      <w:r>
        <w:rPr>
          <w:rFonts w:eastAsia="Times New Roman" w:cstheme="minorHAnsi"/>
          <w:lang w:eastAsia="pl-PL"/>
        </w:rPr>
        <w:t>trenerów, opiekunów</w:t>
      </w:r>
      <w:r>
        <w:rPr>
          <w:rFonts w:eastAsia="Times New Roman" w:cstheme="minorHAnsi"/>
          <w:lang w:eastAsia="pl-PL"/>
        </w:rPr>
        <w:t>.</w:t>
      </w:r>
    </w:p>
    <w:p w14:paraId="08C758B8" w14:textId="3D50386F" w:rsidR="0045635A" w:rsidRDefault="0045635A" w:rsidP="0045635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Standardy podlegają monitorowaniu i modyfikowaniu podczas bieżącej pracy (wg potrzeb </w:t>
      </w:r>
      <w:r>
        <w:rPr>
          <w:rFonts w:eastAsia="Times New Roman" w:cstheme="minorHAnsi"/>
          <w:lang w:eastAsia="pl-PL"/>
        </w:rPr>
        <w:t>klubu</w:t>
      </w:r>
      <w:r>
        <w:rPr>
          <w:rFonts w:eastAsia="Times New Roman" w:cstheme="minorHAnsi"/>
          <w:lang w:eastAsia="pl-PL"/>
        </w:rPr>
        <w:t>) i obowiązkowej weryfikacji co 2 lata, począwszy od 15.02.2024r</w:t>
      </w:r>
      <w:r>
        <w:rPr>
          <w:rFonts w:eastAsia="Times New Roman" w:cstheme="minorHAnsi"/>
          <w:lang w:eastAsia="pl-PL"/>
        </w:rPr>
        <w:t>.</w:t>
      </w:r>
    </w:p>
    <w:p w14:paraId="62A34536" w14:textId="77777777" w:rsidR="0045635A" w:rsidRDefault="0045635A" w:rsidP="0045635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Weryfikację przeprowadza zespół ds. przestrzegania standardów ochrony małoletnich, który ustala: </w:t>
      </w:r>
    </w:p>
    <w:p w14:paraId="2CA31590" w14:textId="06C412AD" w:rsidR="0045635A" w:rsidRDefault="0045635A" w:rsidP="0045635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sposoby weryfikacji (np. badania ankietowe , wywiad, rozmowy, uwzględnione wnioski z monitorowania)</w:t>
      </w:r>
    </w:p>
    <w:p w14:paraId="077F1334" w14:textId="075FC039" w:rsidR="0045635A" w:rsidRDefault="0045635A" w:rsidP="0045635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terminy jej przeprowadzenia, we współpracy z </w:t>
      </w:r>
      <w:r>
        <w:rPr>
          <w:rFonts w:eastAsia="Times New Roman" w:cstheme="minorHAnsi"/>
          <w:lang w:eastAsia="pl-PL"/>
        </w:rPr>
        <w:t>członkami Zarządu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zawodnikami</w:t>
      </w:r>
      <w:r>
        <w:rPr>
          <w:rFonts w:eastAsia="Times New Roman" w:cstheme="minorHAnsi"/>
          <w:lang w:eastAsia="pl-PL"/>
        </w:rPr>
        <w:t xml:space="preserve"> i rodzicami, a także innymi osobami, instytucjami (wg potrzeb),</w:t>
      </w:r>
    </w:p>
    <w:p w14:paraId="311055DC" w14:textId="47208B79" w:rsidR="0045635A" w:rsidRDefault="0045635A" w:rsidP="0045635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wnioski z przeprowadzonej weryfikacji (które powinny zostać udokumentowane pisemnie i przedstawione </w:t>
      </w:r>
      <w:r>
        <w:rPr>
          <w:rFonts w:eastAsia="Times New Roman" w:cstheme="minorHAnsi"/>
          <w:lang w:eastAsia="pl-PL"/>
        </w:rPr>
        <w:t>trenerom, opiekunom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zawodnikom</w:t>
      </w:r>
      <w:r>
        <w:rPr>
          <w:rFonts w:eastAsia="Times New Roman" w:cstheme="minorHAnsi"/>
          <w:lang w:eastAsia="pl-PL"/>
        </w:rPr>
        <w:t>, rodzicom) stanowią wytyczne do podniesienia jakości procedur i działań.</w:t>
      </w:r>
    </w:p>
    <w:p w14:paraId="0846FCBC" w14:textId="77777777" w:rsidR="0045635A" w:rsidRDefault="0045635A" w:rsidP="00AB5E6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45635A">
        <w:rPr>
          <w:rFonts w:eastAsia="Times New Roman" w:cstheme="minorHAnsi"/>
          <w:lang w:eastAsia="pl-PL"/>
        </w:rPr>
        <w:t>Zmodyfikowane dokumenty zostają zamieszczone na tablicy  ogłosze</w:t>
      </w:r>
      <w:r w:rsidRPr="0045635A">
        <w:rPr>
          <w:rFonts w:eastAsia="Times New Roman" w:cstheme="minorHAnsi"/>
          <w:lang w:eastAsia="pl-PL"/>
        </w:rPr>
        <w:t>ń</w:t>
      </w:r>
      <w:r w:rsidRPr="0045635A">
        <w:rPr>
          <w:rFonts w:eastAsia="Times New Roman" w:cstheme="minorHAnsi"/>
          <w:lang w:eastAsia="pl-PL"/>
        </w:rPr>
        <w:t xml:space="preserve">, przedstawione </w:t>
      </w:r>
      <w:r w:rsidRPr="0045635A">
        <w:rPr>
          <w:rFonts w:eastAsia="Times New Roman" w:cstheme="minorHAnsi"/>
          <w:lang w:eastAsia="pl-PL"/>
        </w:rPr>
        <w:t>trenerom</w:t>
      </w:r>
      <w:r w:rsidRPr="0045635A">
        <w:rPr>
          <w:rFonts w:eastAsia="Times New Roman" w:cstheme="minorHAnsi"/>
          <w:lang w:eastAsia="pl-PL"/>
        </w:rPr>
        <w:t>, małoletnim i rodzicom, co zosta</w:t>
      </w:r>
      <w:r>
        <w:rPr>
          <w:rFonts w:eastAsia="Times New Roman" w:cstheme="minorHAnsi"/>
          <w:lang w:eastAsia="pl-PL"/>
        </w:rPr>
        <w:t>nie</w:t>
      </w:r>
      <w:r w:rsidRPr="0045635A">
        <w:rPr>
          <w:rFonts w:eastAsia="Times New Roman" w:cstheme="minorHAnsi"/>
          <w:lang w:eastAsia="pl-PL"/>
        </w:rPr>
        <w:t xml:space="preserve"> udokumentowane w </w:t>
      </w:r>
      <w:r>
        <w:rPr>
          <w:rFonts w:eastAsia="Times New Roman" w:cstheme="minorHAnsi"/>
          <w:lang w:eastAsia="pl-PL"/>
        </w:rPr>
        <w:t>protokole podsumowującym działalność klubu za dany rok.</w:t>
      </w:r>
    </w:p>
    <w:p w14:paraId="38DD64A8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4F174AE0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6214EDC0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72F7DFD9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5EF03189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5B6D65D0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6C10AAC9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57E67398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38195274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5C9AA885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103273EC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60554FA4" w14:textId="77777777" w:rsid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2B97A02D" w14:textId="77777777" w:rsidR="0045635A" w:rsidRDefault="0045635A" w:rsidP="0045635A">
      <w:pPr>
        <w:jc w:val="center"/>
        <w:rPr>
          <w:b/>
        </w:rPr>
      </w:pPr>
      <w:r>
        <w:rPr>
          <w:b/>
        </w:rPr>
        <w:t>Monitorowanie i weryfikowanie procedur ochrony małoletnich – badanie ankietowe</w:t>
      </w:r>
    </w:p>
    <w:p w14:paraId="72E8A3BA" w14:textId="77777777" w:rsidR="0045635A" w:rsidRDefault="0045635A" w:rsidP="0045635A"/>
    <w:p w14:paraId="61DE1E6A" w14:textId="77777777" w:rsidR="0045635A" w:rsidRDefault="0045635A" w:rsidP="0045635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Czy znasz procedury ochrony małoletnich przed krzywdzeniem?</w:t>
      </w:r>
    </w:p>
    <w:p w14:paraId="2141AE7D" w14:textId="77777777" w:rsidR="0045635A" w:rsidRDefault="0045635A" w:rsidP="0045635A">
      <w:pPr>
        <w:pStyle w:val="ListParagraph"/>
        <w:numPr>
          <w:ilvl w:val="0"/>
          <w:numId w:val="4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Tak                        </w:t>
      </w:r>
    </w:p>
    <w:p w14:paraId="6FCFAD0D" w14:textId="77777777" w:rsidR="0045635A" w:rsidRDefault="0045635A" w:rsidP="0045635A">
      <w:pPr>
        <w:pStyle w:val="ListParagraph"/>
        <w:numPr>
          <w:ilvl w:val="0"/>
          <w:numId w:val="4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Nie wszystkie                  </w:t>
      </w:r>
    </w:p>
    <w:p w14:paraId="0D2EBC0B" w14:textId="77777777" w:rsidR="0045635A" w:rsidRDefault="0045635A" w:rsidP="0045635A">
      <w:pPr>
        <w:pStyle w:val="ListParagraph"/>
        <w:numPr>
          <w:ilvl w:val="0"/>
          <w:numId w:val="4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</w:t>
      </w:r>
    </w:p>
    <w:p w14:paraId="54F0B043" w14:textId="77777777" w:rsidR="0045635A" w:rsidRDefault="0045635A" w:rsidP="0045635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Czy stosowałeś procedury ochrony małoletnich przed krzywdzeniem?</w:t>
      </w:r>
    </w:p>
    <w:p w14:paraId="30A6D202" w14:textId="77777777" w:rsidR="0045635A" w:rsidRDefault="0045635A" w:rsidP="0045635A">
      <w:pPr>
        <w:pStyle w:val="ListParagraph"/>
        <w:numPr>
          <w:ilvl w:val="0"/>
          <w:numId w:val="5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Tak                        </w:t>
      </w:r>
    </w:p>
    <w:p w14:paraId="0AD35E23" w14:textId="77777777" w:rsidR="0045635A" w:rsidRDefault="0045635A" w:rsidP="0045635A">
      <w:pPr>
        <w:pStyle w:val="ListParagraph"/>
        <w:numPr>
          <w:ilvl w:val="0"/>
          <w:numId w:val="5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Nie </w:t>
      </w:r>
    </w:p>
    <w:p w14:paraId="69CF1C29" w14:textId="77777777" w:rsidR="0045635A" w:rsidRDefault="0045635A" w:rsidP="0045635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stosowania procedur, zaznacz, czy były skuteczne:</w:t>
      </w:r>
    </w:p>
    <w:p w14:paraId="49783A9E" w14:textId="77777777" w:rsidR="0045635A" w:rsidRDefault="0045635A" w:rsidP="0045635A">
      <w:pPr>
        <w:pStyle w:val="ListParagraph"/>
        <w:numPr>
          <w:ilvl w:val="0"/>
          <w:numId w:val="6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Tak                        </w:t>
      </w:r>
    </w:p>
    <w:p w14:paraId="246DA48E" w14:textId="77777777" w:rsidR="0045635A" w:rsidRDefault="0045635A" w:rsidP="0045635A">
      <w:pPr>
        <w:pStyle w:val="ListParagraph"/>
        <w:numPr>
          <w:ilvl w:val="0"/>
          <w:numId w:val="6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Nie wszystkie </w:t>
      </w:r>
    </w:p>
    <w:p w14:paraId="1D4E974E" w14:textId="77777777" w:rsidR="0045635A" w:rsidRDefault="0045635A" w:rsidP="0045635A">
      <w:pPr>
        <w:pStyle w:val="ListParagraph"/>
        <w:numPr>
          <w:ilvl w:val="0"/>
          <w:numId w:val="6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</w:t>
      </w:r>
    </w:p>
    <w:p w14:paraId="6B0F5C42" w14:textId="77777777" w:rsidR="0045635A" w:rsidRDefault="0045635A" w:rsidP="0045635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Czy byłeś świadkiem lub miałeś informacje dotyczące podejrzenia krzywdzenia lub krzywdzenia małoletnich?</w:t>
      </w:r>
    </w:p>
    <w:p w14:paraId="47533069" w14:textId="77777777" w:rsidR="0045635A" w:rsidRDefault="0045635A" w:rsidP="0045635A">
      <w:pPr>
        <w:pStyle w:val="ListParagraph"/>
        <w:numPr>
          <w:ilvl w:val="0"/>
          <w:numId w:val="7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Tak</w:t>
      </w:r>
    </w:p>
    <w:p w14:paraId="5D74FD4A" w14:textId="77777777" w:rsidR="0045635A" w:rsidRDefault="0045635A" w:rsidP="0045635A">
      <w:pPr>
        <w:pStyle w:val="ListParagraph"/>
        <w:numPr>
          <w:ilvl w:val="0"/>
          <w:numId w:val="7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</w:t>
      </w:r>
    </w:p>
    <w:p w14:paraId="6C25F538" w14:textId="77777777" w:rsidR="0045635A" w:rsidRDefault="0045635A" w:rsidP="0045635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zaznaczenia odpowiedzi twierdzącej, zaznacz, czy podjąłeś interwencję:</w:t>
      </w:r>
    </w:p>
    <w:p w14:paraId="073D506C" w14:textId="77777777" w:rsidR="0045635A" w:rsidRDefault="0045635A" w:rsidP="0045635A">
      <w:pPr>
        <w:pStyle w:val="ListParagraph"/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5642E213" w14:textId="77777777" w:rsidR="0045635A" w:rsidRDefault="0045635A" w:rsidP="0045635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Tak </w:t>
      </w:r>
    </w:p>
    <w:p w14:paraId="5EE7DE7F" w14:textId="77777777" w:rsidR="0045635A" w:rsidRDefault="0045635A" w:rsidP="0045635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Nie </w:t>
      </w:r>
    </w:p>
    <w:p w14:paraId="004FA80D" w14:textId="77777777" w:rsidR="0045635A" w:rsidRDefault="0045635A" w:rsidP="0045635A">
      <w:pPr>
        <w:pStyle w:val="ListParagraph"/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0AEE9C25" w14:textId="77777777" w:rsidR="0045635A" w:rsidRDefault="0045635A" w:rsidP="0045635A">
      <w:pPr>
        <w:pStyle w:val="ListParagraph"/>
        <w:numPr>
          <w:ilvl w:val="0"/>
          <w:numId w:val="3"/>
        </w:numPr>
        <w:spacing w:before="100" w:beforeAutospacing="1" w:after="100" w:afterAutospacing="1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Jak przebiegała interwencja?</w:t>
      </w:r>
    </w:p>
    <w:p w14:paraId="7EE8EB5D" w14:textId="77777777" w:rsidR="0045635A" w:rsidRDefault="0045635A" w:rsidP="0045635A">
      <w:pPr>
        <w:pStyle w:val="ListParagraph"/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124F1A" w:themeColor="accent3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45635A" w14:paraId="64478509" w14:textId="77777777" w:rsidTr="0045635A">
        <w:tc>
          <w:tcPr>
            <w:tcW w:w="8352" w:type="dxa"/>
            <w:tcBorders>
              <w:top w:val="nil"/>
              <w:left w:val="nil"/>
              <w:bottom w:val="dotted" w:sz="4" w:space="0" w:color="124F1A" w:themeColor="accent3" w:themeShade="BF"/>
              <w:right w:val="nil"/>
            </w:tcBorders>
          </w:tcPr>
          <w:p w14:paraId="489A58A5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45635A" w14:paraId="51AABABF" w14:textId="77777777" w:rsidTr="0045635A">
        <w:tc>
          <w:tcPr>
            <w:tcW w:w="8352" w:type="dxa"/>
            <w:tcBorders>
              <w:top w:val="dotted" w:sz="4" w:space="0" w:color="124F1A" w:themeColor="accent3" w:themeShade="BF"/>
              <w:left w:val="nil"/>
              <w:bottom w:val="dotted" w:sz="4" w:space="0" w:color="124F1A" w:themeColor="accent3" w:themeShade="BF"/>
              <w:right w:val="nil"/>
            </w:tcBorders>
          </w:tcPr>
          <w:p w14:paraId="26C794F8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45635A" w14:paraId="106F2DC6" w14:textId="77777777" w:rsidTr="0045635A">
        <w:tc>
          <w:tcPr>
            <w:tcW w:w="8352" w:type="dxa"/>
            <w:tcBorders>
              <w:top w:val="dotted" w:sz="4" w:space="0" w:color="124F1A" w:themeColor="accent3" w:themeShade="BF"/>
              <w:left w:val="nil"/>
              <w:bottom w:val="dotted" w:sz="4" w:space="0" w:color="124F1A" w:themeColor="accent3" w:themeShade="BF"/>
              <w:right w:val="nil"/>
            </w:tcBorders>
          </w:tcPr>
          <w:p w14:paraId="1DCB0443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45635A" w14:paraId="51FEA0E0" w14:textId="77777777" w:rsidTr="0045635A">
        <w:tc>
          <w:tcPr>
            <w:tcW w:w="8352" w:type="dxa"/>
            <w:tcBorders>
              <w:top w:val="dotted" w:sz="4" w:space="0" w:color="124F1A" w:themeColor="accent3" w:themeShade="BF"/>
              <w:left w:val="nil"/>
              <w:bottom w:val="nil"/>
              <w:right w:val="nil"/>
            </w:tcBorders>
          </w:tcPr>
          <w:p w14:paraId="143BB796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306E91BC" w14:textId="77777777" w:rsidR="0045635A" w:rsidRDefault="0045635A" w:rsidP="0045635A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Jakie jeszcze obszary powinny zostać uwzględnione w procedurach?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124F1A" w:themeColor="accent3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45635A" w14:paraId="645E728B" w14:textId="77777777" w:rsidTr="0045635A">
        <w:tc>
          <w:tcPr>
            <w:tcW w:w="8352" w:type="dxa"/>
            <w:tcBorders>
              <w:top w:val="nil"/>
              <w:left w:val="nil"/>
              <w:bottom w:val="dotted" w:sz="4" w:space="0" w:color="124F1A" w:themeColor="accent3" w:themeShade="BF"/>
              <w:right w:val="nil"/>
            </w:tcBorders>
          </w:tcPr>
          <w:p w14:paraId="1CD9A367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45635A" w14:paraId="0FA048B5" w14:textId="77777777" w:rsidTr="0045635A">
        <w:tc>
          <w:tcPr>
            <w:tcW w:w="8352" w:type="dxa"/>
            <w:tcBorders>
              <w:top w:val="dotted" w:sz="4" w:space="0" w:color="124F1A" w:themeColor="accent3" w:themeShade="BF"/>
              <w:left w:val="nil"/>
              <w:bottom w:val="dotted" w:sz="4" w:space="0" w:color="124F1A" w:themeColor="accent3" w:themeShade="BF"/>
              <w:right w:val="nil"/>
            </w:tcBorders>
          </w:tcPr>
          <w:p w14:paraId="165D2D51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45635A" w14:paraId="335B9E0E" w14:textId="77777777" w:rsidTr="0045635A">
        <w:tc>
          <w:tcPr>
            <w:tcW w:w="8352" w:type="dxa"/>
            <w:tcBorders>
              <w:top w:val="dotted" w:sz="4" w:space="0" w:color="124F1A" w:themeColor="accent3" w:themeShade="BF"/>
              <w:left w:val="nil"/>
              <w:bottom w:val="dotted" w:sz="4" w:space="0" w:color="124F1A" w:themeColor="accent3" w:themeShade="BF"/>
              <w:right w:val="nil"/>
            </w:tcBorders>
          </w:tcPr>
          <w:p w14:paraId="1311F7C9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45635A" w14:paraId="7FB7D26C" w14:textId="77777777" w:rsidTr="0045635A">
        <w:tc>
          <w:tcPr>
            <w:tcW w:w="8352" w:type="dxa"/>
            <w:tcBorders>
              <w:top w:val="dotted" w:sz="4" w:space="0" w:color="124F1A" w:themeColor="accent3" w:themeShade="BF"/>
              <w:left w:val="nil"/>
              <w:bottom w:val="nil"/>
              <w:right w:val="nil"/>
            </w:tcBorders>
          </w:tcPr>
          <w:p w14:paraId="5CCB563A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4A1073E4" w14:textId="77777777" w:rsidR="0045635A" w:rsidRDefault="0045635A" w:rsidP="0045635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Inne spostrzeżenia, uwagi dotyczące procedur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124F1A" w:themeColor="accent3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45635A" w14:paraId="10A3D9C7" w14:textId="77777777" w:rsidTr="0045635A">
        <w:tc>
          <w:tcPr>
            <w:tcW w:w="8352" w:type="dxa"/>
            <w:tcBorders>
              <w:top w:val="nil"/>
              <w:left w:val="nil"/>
              <w:bottom w:val="dotted" w:sz="4" w:space="0" w:color="124F1A" w:themeColor="accent3" w:themeShade="BF"/>
              <w:right w:val="nil"/>
            </w:tcBorders>
          </w:tcPr>
          <w:p w14:paraId="743AD900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45635A" w14:paraId="37719209" w14:textId="77777777" w:rsidTr="0045635A">
        <w:tc>
          <w:tcPr>
            <w:tcW w:w="8352" w:type="dxa"/>
            <w:tcBorders>
              <w:top w:val="dotted" w:sz="4" w:space="0" w:color="124F1A" w:themeColor="accent3" w:themeShade="BF"/>
              <w:left w:val="nil"/>
              <w:bottom w:val="dotted" w:sz="4" w:space="0" w:color="124F1A" w:themeColor="accent3" w:themeShade="BF"/>
              <w:right w:val="nil"/>
            </w:tcBorders>
          </w:tcPr>
          <w:p w14:paraId="78E655AC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45635A" w14:paraId="55B65B66" w14:textId="77777777" w:rsidTr="0045635A">
        <w:tc>
          <w:tcPr>
            <w:tcW w:w="8352" w:type="dxa"/>
            <w:tcBorders>
              <w:top w:val="dotted" w:sz="4" w:space="0" w:color="124F1A" w:themeColor="accent3" w:themeShade="BF"/>
              <w:left w:val="nil"/>
              <w:bottom w:val="dotted" w:sz="4" w:space="0" w:color="124F1A" w:themeColor="accent3" w:themeShade="BF"/>
              <w:right w:val="nil"/>
            </w:tcBorders>
          </w:tcPr>
          <w:p w14:paraId="1AFC2223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45635A" w14:paraId="779B8426" w14:textId="77777777" w:rsidTr="0045635A">
        <w:tc>
          <w:tcPr>
            <w:tcW w:w="8352" w:type="dxa"/>
            <w:tcBorders>
              <w:top w:val="dotted" w:sz="4" w:space="0" w:color="124F1A" w:themeColor="accent3" w:themeShade="BF"/>
              <w:left w:val="nil"/>
              <w:bottom w:val="nil"/>
              <w:right w:val="nil"/>
            </w:tcBorders>
          </w:tcPr>
          <w:p w14:paraId="4FDD4B38" w14:textId="77777777" w:rsidR="0045635A" w:rsidRDefault="0045635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42BCEA50" w14:textId="7A95CFE4" w:rsidR="0045635A" w:rsidRPr="0045635A" w:rsidRDefault="0045635A" w:rsidP="0045635A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45635A">
        <w:rPr>
          <w:rFonts w:eastAsia="Times New Roman" w:cstheme="minorHAnsi"/>
          <w:lang w:eastAsia="pl-PL"/>
        </w:rPr>
        <w:lastRenderedPageBreak/>
        <w:br w:type="page"/>
      </w:r>
    </w:p>
    <w:p w14:paraId="2ACD95F2" w14:textId="77777777" w:rsidR="00180304" w:rsidRDefault="00180304"/>
    <w:sectPr w:rsidR="0018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6DB"/>
    <w:multiLevelType w:val="hybridMultilevel"/>
    <w:tmpl w:val="56D83382"/>
    <w:lvl w:ilvl="0" w:tplc="99865332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BFBFBF" w:themeColor="background1" w:themeShade="BF"/>
        <w:sz w:val="32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4E6EAC"/>
    <w:multiLevelType w:val="hybridMultilevel"/>
    <w:tmpl w:val="1466F978"/>
    <w:lvl w:ilvl="0" w:tplc="99865332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BFBFBF" w:themeColor="background1" w:themeShade="BF"/>
        <w:sz w:val="32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F47806"/>
    <w:multiLevelType w:val="hybridMultilevel"/>
    <w:tmpl w:val="A24E30D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5D274A"/>
    <w:multiLevelType w:val="hybridMultilevel"/>
    <w:tmpl w:val="3DC2CF0C"/>
    <w:lvl w:ilvl="0" w:tplc="99865332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BFBFBF" w:themeColor="background1" w:themeShade="BF"/>
        <w:sz w:val="32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6B4E6D"/>
    <w:multiLevelType w:val="hybridMultilevel"/>
    <w:tmpl w:val="D27C5FF2"/>
    <w:lvl w:ilvl="0" w:tplc="99865332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  <w:color w:val="BFBFBF" w:themeColor="background1" w:themeShade="BF"/>
        <w:sz w:val="32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FC0369"/>
    <w:multiLevelType w:val="hybridMultilevel"/>
    <w:tmpl w:val="7956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31CC6"/>
    <w:multiLevelType w:val="hybridMultilevel"/>
    <w:tmpl w:val="9122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03877"/>
    <w:multiLevelType w:val="hybridMultilevel"/>
    <w:tmpl w:val="B53AF88A"/>
    <w:lvl w:ilvl="0" w:tplc="9986533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  <w:sz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6257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299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331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61658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214060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4193407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071440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2333326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5A"/>
    <w:rsid w:val="00180304"/>
    <w:rsid w:val="0045635A"/>
    <w:rsid w:val="00E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B82F"/>
  <w15:chartTrackingRefBased/>
  <w15:docId w15:val="{5AB6DC07-0B6E-4383-9F6A-AD45044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5A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3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3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3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3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3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3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3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3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3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3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3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3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635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1</cp:revision>
  <dcterms:created xsi:type="dcterms:W3CDTF">2024-05-22T18:30:00Z</dcterms:created>
  <dcterms:modified xsi:type="dcterms:W3CDTF">2024-05-22T18:39:00Z</dcterms:modified>
</cp:coreProperties>
</file>